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97" w:rsidRPr="00EE5C97" w:rsidRDefault="00EE5C97" w:rsidP="00EE5C97">
      <w:pPr>
        <w:keepNext/>
        <w:keepLines/>
        <w:spacing w:after="0" w:line="276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Аннотация к рабочей программе по русскому языку (ФГОС) 1-4 классов</w:t>
      </w:r>
    </w:p>
    <w:p w:rsidR="00EE5C97" w:rsidRPr="00EE5C97" w:rsidRDefault="00EE5C97" w:rsidP="00EE5C97">
      <w:pPr>
        <w:spacing w:after="0" w:line="276" w:lineRule="auto"/>
        <w:ind w:right="21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 w:rsidRPr="00EE5C97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В. П. Канакиной, В. Г. Горецкого, М. В. </w:t>
      </w:r>
    </w:p>
    <w:p w:rsidR="00EE5C97" w:rsidRPr="00EE5C97" w:rsidRDefault="00EE5C97" w:rsidP="00EE5C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Бойкина и др.  </w:t>
      </w:r>
    </w:p>
    <w:p w:rsidR="00EE5C97" w:rsidRPr="00EE5C97" w:rsidRDefault="00EE5C97" w:rsidP="00EE5C97">
      <w:pPr>
        <w:spacing w:after="0" w:line="276" w:lineRule="auto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EE5C97" w:rsidRPr="00EE5C97" w:rsidRDefault="00EE5C97" w:rsidP="00EE5C97">
      <w:pPr>
        <w:spacing w:after="0" w:line="276" w:lineRule="auto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EE5C97" w:rsidRPr="00EE5C97" w:rsidRDefault="00EE5C97" w:rsidP="00EE5C97">
      <w:pPr>
        <w:spacing w:after="0" w:line="276" w:lineRule="auto"/>
        <w:ind w:left="-15" w:right="3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EE5C97" w:rsidRPr="00EE5C97" w:rsidRDefault="00EE5C97" w:rsidP="00EE5C97">
      <w:pPr>
        <w:spacing w:after="0" w:line="276" w:lineRule="auto"/>
        <w:ind w:left="-15" w:right="3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развитие речи.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русского языка в начальной школе выделяется 642 часа. В 1 классе — 132 ч , по 4 ч в неделю, 33 учебные недели: из них 92 ч (23 учебные недели) отводится урокам обучения письму в период обучения грамоте и 40 ч (10 учебных недель) — урокам русского языка. </w:t>
      </w:r>
    </w:p>
    <w:p w:rsidR="00EE5C97" w:rsidRPr="00EE5C97" w:rsidRDefault="00EE5C97" w:rsidP="00EE5C97">
      <w:pPr>
        <w:spacing w:after="0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2-4 классах на уроки  русского языка отводится по 170 ч (5 ч в неделю, 34 учебные недели в каждом классе согласно базисному плану)</w:t>
      </w:r>
    </w:p>
    <w:p w:rsidR="00EE5C97" w:rsidRPr="00EE5C97" w:rsidRDefault="00EE5C97" w:rsidP="00EE5C97">
      <w:pPr>
        <w:spacing w:after="0" w:line="276" w:lineRule="auto"/>
        <w:ind w:left="-15" w:right="21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EE5C97" w:rsidRPr="00EE5C97" w:rsidRDefault="00EE5C97" w:rsidP="00EE5C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5C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программного материала используется УМК «Школа России»: </w:t>
      </w:r>
    </w:p>
    <w:p w:rsidR="00EE5C97" w:rsidRPr="00EE5C97" w:rsidRDefault="00EE5C97" w:rsidP="00EE5C9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E5C97">
        <w:rPr>
          <w:rFonts w:ascii="Times New Roman" w:eastAsia="Calibri" w:hAnsi="Times New Roman" w:cs="Times New Roman"/>
          <w:sz w:val="28"/>
          <w:szCs w:val="28"/>
        </w:rPr>
        <w:t xml:space="preserve">Прописи (Обучение грамоте)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Горецкий В.Г., Федосова Н.А. Пропись 1,2,3,4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1.Канакина В.П., Горецкий В.Г. Русский язык. Учебник. 1 класс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2.Канакина В.П., Горецкий В.Г. Русский язык. Учебник. 2 класс. В 2 ч.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3.Канакина В.П., Горецкий В.Г. Русский язык. Учебник. 3 класс. В 2 ч. </w:t>
      </w:r>
    </w:p>
    <w:p w:rsidR="00EE5C97" w:rsidRPr="00EE5C97" w:rsidRDefault="00EE5C97" w:rsidP="00EE5C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4.Канакина В.П., Горецкий В.Г. Русский язык. Учебник. 4 класс. В 2 ч. </w:t>
      </w:r>
    </w:p>
    <w:p w:rsidR="00532C39" w:rsidRDefault="00532C39">
      <w:bookmarkStart w:id="0" w:name="_GoBack"/>
      <w:bookmarkEnd w:id="0"/>
    </w:p>
    <w:sectPr w:rsidR="0053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6B"/>
    <w:rsid w:val="00532C39"/>
    <w:rsid w:val="006F766B"/>
    <w:rsid w:val="00E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DFC5D-50F1-4C62-B36B-83349D75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2019-03-05T17:49:00Z</dcterms:created>
  <dcterms:modified xsi:type="dcterms:W3CDTF">2019-03-05T17:49:00Z</dcterms:modified>
</cp:coreProperties>
</file>