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70" w:rsidRDefault="00C37F70">
      <w:pPr>
        <w:rPr>
          <w:lang w:val="en-US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E41F09">
        <w:rPr>
          <w:rFonts w:ascii="Times New Roman" w:hAnsi="Times New Roman" w:cs="Times New Roman"/>
          <w:b/>
          <w:sz w:val="28"/>
          <w:szCs w:val="28"/>
        </w:rPr>
        <w:t>Алгоритм перехода на дистанционное обучение</w:t>
      </w:r>
      <w:bookmarkStart w:id="0" w:name="_GoBack"/>
      <w:bookmarkEnd w:id="0"/>
    </w:p>
    <w:p w:rsidR="00C37F70" w:rsidRPr="00C37F70" w:rsidRDefault="00C37F70" w:rsidP="00C37F70">
      <w:pPr>
        <w:rPr>
          <w:rFonts w:ascii="Times New Roman" w:hAnsi="Times New Roman" w:cs="Times New Roman"/>
          <w:sz w:val="24"/>
          <w:szCs w:val="24"/>
        </w:rPr>
      </w:pP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1. Классные руководители создают группы-классы с обучающимися, чаты с родителями (законными представителями) обучающихся в социальных сетях  и мессенджерах для координации действий при организации дистанционного обучения. 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(Работа проводится в телефонном режиме  или в виде письменных разъяснений в социальных сетях, мессенджерах или по электронной почте).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Классные руководи</w:t>
      </w:r>
      <w:r w:rsidR="00562717">
        <w:rPr>
          <w:rFonts w:ascii="Times New Roman" w:hAnsi="Times New Roman" w:cs="Times New Roman"/>
          <w:sz w:val="28"/>
          <w:szCs w:val="28"/>
        </w:rPr>
        <w:t>тели организуют прием</w:t>
      </w:r>
      <w:r w:rsidRPr="00C37F70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об организации образовательной деятельности с применением электронного обучения и дистанционных образовательных технологий, представленных любым доступным способом (в том числе с использованием сети "Интернет", эл. почты)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Учителя-предметники определяют электронные образовательные платформы для организации дистанционных занятий, соответствующие УМК, учащиеся проходят процедуру регистрации на выбранной платформе. В случае необходимости классный руководитель или технический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специалист  школы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при прохождении обучающимся процедуры регистрации на образовательных платформах, выбранных учителями-предметниками.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5. Учителя-предметники организовывают проведение консультаций по подготовке к ГИА-9, ГИА-11 с применением электронного обучения и дистанционных образовательных технологий.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6. Администрация школы координирует взаимодействие обучающихся и их родителей (законных представителей) с педагогическими работниками.               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70" w:rsidRPr="00E023D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Pr="00E023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7F7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для родителей и учащихся в период временного     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 обучения:</w:t>
      </w:r>
    </w:p>
    <w:p w:rsidR="00C37F70" w:rsidRPr="00562717" w:rsidRDefault="00C37F70" w:rsidP="00562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Время начала занятий</w:t>
      </w:r>
      <w:r w:rsidR="00562717" w:rsidRPr="00562717">
        <w:rPr>
          <w:rFonts w:ascii="Times New Roman" w:hAnsi="Times New Roman" w:cs="Times New Roman"/>
          <w:sz w:val="28"/>
          <w:szCs w:val="28"/>
        </w:rPr>
        <w:t>: 1 смена-</w:t>
      </w:r>
      <w:r w:rsidRPr="00562717">
        <w:rPr>
          <w:rFonts w:ascii="Times New Roman" w:hAnsi="Times New Roman" w:cs="Times New Roman"/>
          <w:sz w:val="28"/>
          <w:szCs w:val="28"/>
        </w:rPr>
        <w:t xml:space="preserve"> 9.00</w:t>
      </w:r>
    </w:p>
    <w:p w:rsidR="00562717" w:rsidRPr="00562717" w:rsidRDefault="00562717" w:rsidP="00562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 смена-14.00 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Продолжительность дистанционного урока сокращена и составляет 30 минут.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Уроки проводятся в соответствии с действующим расписанием уроков.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К дистанционному уроку обучающийся готовится как к обычному: выполняет домашнее задание, рядом находятся тетради, учебники, </w:t>
      </w:r>
      <w:r w:rsidR="00562717" w:rsidRPr="00C37F70">
        <w:rPr>
          <w:rFonts w:ascii="Times New Roman" w:hAnsi="Times New Roman" w:cs="Times New Roman"/>
          <w:sz w:val="28"/>
          <w:szCs w:val="28"/>
        </w:rPr>
        <w:t>письменные принадлежности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Для осуществления обратной связи, объяснения нового материала, ответов на  вопросы,  классными руководителями созданы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 xml:space="preserve"> </w:t>
      </w:r>
      <w:r w:rsidRPr="00562717">
        <w:rPr>
          <w:rFonts w:ascii="Times New Roman" w:hAnsi="Times New Roman" w:cs="Times New Roman"/>
          <w:sz w:val="28"/>
          <w:szCs w:val="28"/>
          <w:lang w:val="en-US"/>
        </w:rPr>
        <w:t>App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6.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Перерывы между дистанционными уроками составляют  10 минут, после 2-го и 3-го урока - 20 минут.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7. Во время перемены рекомендуется сделать разминку для глаз, переключить внимание на другой вид деятельности, подготовиться к следующему уроку.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8.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Домашнее задание ученик получает в электронном журнале в разделе «Домашнее задание» или через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 xml:space="preserve"> </w:t>
      </w:r>
      <w:r w:rsidRPr="00562717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562717"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9.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Если у обучающихся есть вопросы, не нужно стесняться, задайте их учителю-предметнику или своему классному руководителю.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10.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завершения учебного дня рекомендуется отдохнуть, почитать, сделать физические упражнения, заняться любимым делом (без использования компьютера или телефона), а также необходимо проветрить комнату, в которой было организовано дистанционное обучение. 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11.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Не забудьте выполнить домашние задания. Сфотографированные /отсканированные домашние работы вышлите учителю в установленный срок.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12.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Оценки за работу на уроке и выполнение домашнего задания можно посмотреть в электронном дневнике.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lastRenderedPageBreak/>
        <w:t>13.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окончания периода дистанционного обучения, учебный процесс начнется с повторения материала пройденного дистанционно и последующего выполнения контрольных работ по изученным дистанционно темам.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14.</w:t>
      </w:r>
      <w:r w:rsidRPr="00562717">
        <w:rPr>
          <w:rFonts w:ascii="Times New Roman" w:hAnsi="Times New Roman" w:cs="Times New Roman"/>
          <w:sz w:val="28"/>
          <w:szCs w:val="28"/>
        </w:rPr>
        <w:t xml:space="preserve"> Родителей просим предельно ответственно отнестись к дистанционной форме обучения, ЕЖЕДНЕВНО контролировать режим обучения, выполнение  заданий ребенком. Окажите посильную помощь ребенку в изучении нового материала и/или выполнении домашнего задания.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Подготовка к ГИА, ЕГЭ также будет осуществляться в рамках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</w:t>
      </w:r>
      <w:r w:rsidRPr="00C37F70">
        <w:rPr>
          <w:rFonts w:ascii="Times New Roman" w:hAnsi="Times New Roman" w:cs="Times New Roman"/>
          <w:sz w:val="28"/>
          <w:szCs w:val="28"/>
        </w:rPr>
        <w:t>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A435D1" w:rsidRPr="00E41F09" w:rsidRDefault="00A435D1" w:rsidP="00E41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09">
        <w:rPr>
          <w:rFonts w:ascii="Times New Roman" w:hAnsi="Times New Roman" w:cs="Times New Roman"/>
          <w:b/>
          <w:bCs/>
          <w:sz w:val="28"/>
          <w:szCs w:val="28"/>
        </w:rPr>
        <w:t>Образовательные ресурсы, используемые учителями МКОУ «</w:t>
      </w:r>
      <w:proofErr w:type="spellStart"/>
      <w:r w:rsidRPr="00E41F09">
        <w:rPr>
          <w:rFonts w:ascii="Times New Roman" w:hAnsi="Times New Roman" w:cs="Times New Roman"/>
          <w:b/>
          <w:bCs/>
          <w:sz w:val="28"/>
          <w:szCs w:val="28"/>
        </w:rPr>
        <w:t>Ново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кулинская</w:t>
      </w:r>
      <w:proofErr w:type="spellEnd"/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СОШ №2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имени </w:t>
      </w:r>
      <w:proofErr w:type="spellStart"/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Аметхана</w:t>
      </w:r>
      <w:proofErr w:type="spellEnd"/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Султана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организации образовательного</w:t>
      </w:r>
      <w:r w:rsidRPr="00E41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процесса на основе дистанционного взаимодействия с обучающимися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3"/>
        <w:gridCol w:w="5876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ресурса с активной ссылкой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761F48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«Российская электронная школа»</w:t>
              </w:r>
            </w:hyperlink>
            <w:r w:rsidR="00A435D1" w:rsidRPr="00A435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портале РЭШ представлены рабочие программы по каждому предмету, календарное и тематическое планирование, конспекты     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уроков и дополнительные материалы по теме, например, виртуальные лабораторные работы, которые позволят наблюдать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действие тех законов, о которых рассказывают в классе.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"</w:t>
            </w:r>
            <w:hyperlink r:id="rId6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  <w:t>LECTA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Платформа корпорации «Российский учебник», сочетающая в себе обеспечение учащихся учебными материалами в электронной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форме, инструментами контроля эффективности процесса обучения, тренажеров по подготовке в ГИА, аудио- и видео-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приложений, интерактивных атласов и др.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761F48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Онлайн-школа "</w:t>
              </w:r>
              <w:proofErr w:type="spellStart"/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Фоксфорд</w:t>
              </w:r>
              <w:proofErr w:type="spellEnd"/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онлайн-курсах и индивидуальных занятиях учащиеся смогут подготовиться к ЕГЭ и ОГЭ, олимпиадам, изучать школьные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предметы. Занятия ведут преподаватели МГУ, МФТИ, ВШЭ и других ведущих высших учебных заведений страны.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 режиме удаленного доступа занятия подходят для углубления знаний по предметам и повторения учебных материалов.</w:t>
            </w:r>
          </w:p>
        </w:tc>
      </w:tr>
      <w:tr w:rsidR="00562717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17" w:rsidRPr="00761F48" w:rsidRDefault="00A06A24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8" w:history="1"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Инфоурок</w:t>
              </w:r>
              <w:proofErr w:type="spellEnd"/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17" w:rsidRDefault="00473E34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» - крупнейший образовательный интернет-проект в России, который ежедневно посещают более 1 700 000 человек. </w:t>
            </w:r>
          </w:p>
          <w:p w:rsidR="00473E34" w:rsidRPr="00A435D1" w:rsidRDefault="00473E34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34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уроков, презентации, тесты, </w:t>
            </w:r>
            <w:proofErr w:type="spellStart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материалы по предметам школьной программы. Возможность добавить и скачать работы.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  <w:hyperlink r:id="rId9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Яндекс учебник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Это сервис с заданиями по русскому языку и математике для начальной школы с автоматической проверкой ответов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и мгновенной обратной связью для учеников.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761F48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"Урок цифры"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«Урок цифры» — это возможность получить знания от ведущих технологических компаний: Фирмы «1С</w:t>
            </w:r>
            <w:proofErr w:type="gram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»,Яндекса</w:t>
            </w:r>
            <w:proofErr w:type="gram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«Лаборатории Касперского» и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, а также Благотворительного фонда Сбербанка «Вклад в будущее».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  <w:hyperlink r:id="rId11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Просвещение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Предоставляет бесплатный доступ к электронным версиям учебно-методических комплексов и сервисам цифровой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среды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Skyes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. Доступ распространяется на сам учебник и специальные тренажеры для отработки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и закрепления полученных знаний, инструкции для комфортного использования и интеграции цифровых решений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 образовательный процесс.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761F48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 библиотека издательства</w:t>
              </w:r>
            </w:hyperlink>
          </w:p>
          <w:p w:rsidR="00DF02F5" w:rsidRPr="00A435D1" w:rsidRDefault="00761F48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«Академкнига/Учебник»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Предоставляет бесплатный доступ к полному комплекту учебников и учебных пособий для обучения в режиме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дистанционного обучения. Можно воспользоваться ресурсами индивидуально или объединиться в виртуальный класс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761F48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Российская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Сайт Российской государственной детской библиотеки с возможностью доступа к неограниченному количеству книг.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761F48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Областная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Сайт областной детской библиотеки им. В.М.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Величкиной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E41F09" w:rsidRDefault="00E41F09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6" w:history="1"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Учи.</w:t>
              </w:r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р</w:t>
              </w:r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у</w:t>
              </w:r>
              <w:proofErr w:type="spellEnd"/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E41F09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</w:t>
            </w: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 — российская онлайн-платформа, где учащиеся из всех регионов России изучают школьные предметы в интерактивной форме</w:t>
            </w:r>
          </w:p>
        </w:tc>
      </w:tr>
      <w:tr w:rsidR="00E41F09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F09" w:rsidRDefault="00E41F09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7" w:history="1"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ЯКласс.ру</w:t>
              </w:r>
              <w:proofErr w:type="spellEnd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F09" w:rsidRPr="00A435D1" w:rsidRDefault="00E41F09" w:rsidP="00E4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» — образовательный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интернет-ресурс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школьников, учителей и родителей. Портал содержит онлайн-тренажёры по школьной программе и автоматическую проверку домашних заданий. На сайте компании 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» размещена база из 1,6 трлн заданий и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по 13 предметам школьной программы, ЕГЭ, ОГЭ и ВПР. 60 % учащихся пользуются сервисом с мобильных устройств. </w:t>
            </w:r>
          </w:p>
        </w:tc>
      </w:tr>
      <w:tr w:rsidR="00473E34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ФГБУ "Федеральный институт</w:t>
              </w:r>
            </w:hyperlink>
          </w:p>
          <w:p w:rsidR="00473E34" w:rsidRDefault="00473E34" w:rsidP="00473E34">
            <w:hyperlink r:id="rId19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педагогических измерений"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сайте ФГБУ" Федерального института педагогических измерений" опубликованы демонстрационные варианты</w:t>
            </w:r>
          </w:p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контрольно-измерительных материалов по всем предметам. Кроме того, размещен открытый банк заданий,</w:t>
            </w:r>
          </w:p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где приведено большое количество заданий, используемых при составлении вариантов КИМ по всем учебным предметам.</w:t>
            </w:r>
          </w:p>
        </w:tc>
      </w:tr>
    </w:tbl>
    <w:p w:rsid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Pr="00A435D1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Инструкции по работе на информационных образовательных порталах: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39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hyperlink r:id="rId20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открытым информационно-образовательным порталом «Российская электронная школа</w:t>
              </w:r>
            </w:hyperlink>
            <w:hyperlink r:id="rId21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hyperlink r:id="rId22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на сайте Foxford.ru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hyperlink r:id="rId23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платформой «LECTA»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hyperlink r:id="rId24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со СКАЙП</w:t>
              </w:r>
            </w:hyperlink>
          </w:p>
        </w:tc>
      </w:tr>
    </w:tbl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C37F70" w:rsidRPr="00C37F70" w:rsidRDefault="00C37F70">
      <w:pPr>
        <w:rPr>
          <w:rFonts w:ascii="Times New Roman" w:hAnsi="Times New Roman" w:cs="Times New Roman"/>
          <w:sz w:val="28"/>
          <w:szCs w:val="28"/>
        </w:rPr>
      </w:pPr>
    </w:p>
    <w:sectPr w:rsidR="00C37F70" w:rsidRPr="00C3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1E8C"/>
    <w:multiLevelType w:val="hybridMultilevel"/>
    <w:tmpl w:val="16FC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E1"/>
    <w:rsid w:val="00046F0C"/>
    <w:rsid w:val="002D7A42"/>
    <w:rsid w:val="00473E34"/>
    <w:rsid w:val="00562717"/>
    <w:rsid w:val="00761F48"/>
    <w:rsid w:val="008D06D9"/>
    <w:rsid w:val="009C11E1"/>
    <w:rsid w:val="00A06A24"/>
    <w:rsid w:val="00A435D1"/>
    <w:rsid w:val="00C37F70"/>
    <w:rsid w:val="00DF02F5"/>
    <w:rsid w:val="00E023D0"/>
    <w:rsid w:val="00E4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EB0A"/>
  <w15:docId w15:val="{A1AA7F49-846A-468B-B1B0-3402D078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2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hyperlink" Target="http://akademkniga.ru/" TargetMode="External"/><Relationship Id="rId18" Type="http://schemas.openxmlformats.org/officeDocument/2006/relationships/hyperlink" Target="http://www.fipi.ru/content/otkrytyy-bank-zadaniy-eg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7" Type="http://schemas.openxmlformats.org/officeDocument/2006/relationships/hyperlink" Target="http://help.foxford.ru/" TargetMode="External"/><Relationship Id="rId12" Type="http://schemas.openxmlformats.org/officeDocument/2006/relationships/hyperlink" Target="http://akademkniga.ru/" TargetMode="External"/><Relationship Id="rId17" Type="http://schemas.openxmlformats.org/officeDocument/2006/relationships/hyperlink" Target="https://yaklass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" TargetMode="External"/><Relationship Id="rId20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uchebnik.ru/" TargetMode="External"/><Relationship Id="rId11" Type="http://schemas.openxmlformats.org/officeDocument/2006/relationships/hyperlink" Target="https://media.prosv.ru/?utm_source=ePochta%20Mailer&amp;utm_medium=email&amp;utm_term=&amp;utm_content=&amp;utm_campaign=asap_fin" TargetMode="External"/><Relationship Id="rId24" Type="http://schemas.openxmlformats.org/officeDocument/2006/relationships/hyperlink" Target="http://www.rostobr.ru/yanval/documents/news/21.03.2020/2/7.%20%D0%98%D0%BD%D1%81%D1%82%D1%80%D1%83%D0%BA%D1%86%D0%B8%D1%8F%20%D0%BF%D0%BE%20%D1%80%D0%B0%D0%B1%D0%BE%D1%82%D0%B5%20%D1%81%D0%BE%20%D0%A1%D0%9A%D0%90%D0%99%D0%9F.pdf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://www.rodb-v.ru/" TargetMode="External"/><Relationship Id="rId23" Type="http://schemas.openxmlformats.org/officeDocument/2006/relationships/hyperlink" Target="http://www.rostobr.ru/yanval/documents/news/21.03.2020/2/5.%20%D0%98%D0%BD%D1%81%D1%82%D1%80%D1%83%D0%BA%D1%86%D0%B8%D1%8F%20%D0%BF%D0%BE%20%D1%80%D0%B0%D0%B1%D0%BE%D1%82%D0%B5%20%D1%81%20%D0%BF%D0%BB%D0%B0%D1%82%D1%84%D0%BE%D1%80%D0%BC%D0%BE%D0%B9%20%C2%ABLECTA%C2%BB.pdf" TargetMode="External"/><Relationship Id="rId10" Type="http://schemas.openxmlformats.org/officeDocument/2006/relationships/hyperlink" Target="https://xn--h1adlhdnlo2c.xn--p1ai/" TargetMode="External"/><Relationship Id="rId19" Type="http://schemas.openxmlformats.org/officeDocument/2006/relationships/hyperlink" Target="http://www.fipi.ru/content/otkrytyy-bank-zadaniy-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arch.rgdb.ru/xmlui/" TargetMode="External"/><Relationship Id="rId22" Type="http://schemas.openxmlformats.org/officeDocument/2006/relationships/hyperlink" Target="http://www.rostobr.ru/yanval/documents/news/21.03.2020/2/1.%20%D0%98%D0%BD%D1%81%D1%82%D1%80%D1%83%D0%BA%D1%86%D0%B8%D1%8F%20%D0%BF%D0%BE%20%D1%80%D0%B0%D0%B1%D0%BE%D1%82%D0%B5%20%D0%BD%D0%B0%20%D1%81%D0%B0%D0%B9%D1%82%D0%B5%20Foxford.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 Windows</cp:lastModifiedBy>
  <cp:revision>3</cp:revision>
  <dcterms:created xsi:type="dcterms:W3CDTF">2020-04-07T07:06:00Z</dcterms:created>
  <dcterms:modified xsi:type="dcterms:W3CDTF">2020-04-07T13:05:00Z</dcterms:modified>
</cp:coreProperties>
</file>